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AE" w:rsidRPr="00B06C3D" w:rsidRDefault="007544AE" w:rsidP="007544AE">
      <w:pPr>
        <w:numPr>
          <w:ilvl w:val="0"/>
          <w:numId w:val="4"/>
        </w:numPr>
        <w:rPr>
          <w:rFonts w:ascii="Calibri" w:hAnsi="Calibri"/>
          <w:sz w:val="22"/>
          <w:szCs w:val="22"/>
        </w:rPr>
      </w:pPr>
      <w:bookmarkStart w:id="0" w:name="_GoBack"/>
      <w:bookmarkEnd w:id="0"/>
      <w:r w:rsidRPr="00B06C3D">
        <w:rPr>
          <w:rFonts w:ascii="Calibri" w:hAnsi="Calibri"/>
          <w:sz w:val="22"/>
          <w:szCs w:val="22"/>
        </w:rPr>
        <w:t>Paper can be the most expensive component in a publication—often as much as _______________ of the total cost.</w:t>
      </w:r>
      <w:r w:rsidRPr="00B06C3D">
        <w:rPr>
          <w:rFonts w:ascii="Calibri" w:hAnsi="Calibri"/>
          <w:sz w:val="22"/>
          <w:szCs w:val="22"/>
        </w:rPr>
        <w:br/>
      </w:r>
    </w:p>
    <w:p w:rsidR="007544AE" w:rsidRPr="00B06C3D" w:rsidRDefault="007544AE">
      <w:pPr>
        <w:rPr>
          <w:rFonts w:ascii="Calibri" w:hAnsi="Calibri"/>
          <w:b/>
          <w:sz w:val="22"/>
          <w:szCs w:val="22"/>
        </w:rPr>
      </w:pPr>
      <w:r w:rsidRPr="00B06C3D">
        <w:rPr>
          <w:rFonts w:ascii="Calibri" w:hAnsi="Calibri"/>
          <w:b/>
          <w:sz w:val="22"/>
          <w:szCs w:val="22"/>
        </w:rPr>
        <w:tab/>
        <w:t>Describe several factors that have caused the price of paper to increase in recent years.</w:t>
      </w:r>
    </w:p>
    <w:p w:rsidR="007544AE" w:rsidRPr="00B06C3D" w:rsidRDefault="007544AE">
      <w:pPr>
        <w:rPr>
          <w:rFonts w:ascii="Calibri" w:hAnsi="Calibri"/>
          <w:sz w:val="22"/>
          <w:szCs w:val="22"/>
        </w:rPr>
      </w:pPr>
    </w:p>
    <w:p w:rsidR="007544AE" w:rsidRPr="00B06C3D" w:rsidRDefault="007544AE">
      <w:pPr>
        <w:rPr>
          <w:rFonts w:ascii="Calibri" w:hAnsi="Calibri"/>
          <w:sz w:val="22"/>
          <w:szCs w:val="22"/>
        </w:rPr>
      </w:pPr>
    </w:p>
    <w:p w:rsidR="007544AE" w:rsidRPr="00B06C3D" w:rsidRDefault="007544AE">
      <w:pPr>
        <w:rPr>
          <w:rFonts w:ascii="Calibri" w:hAnsi="Calibri"/>
          <w:sz w:val="22"/>
          <w:szCs w:val="22"/>
        </w:rPr>
      </w:pPr>
    </w:p>
    <w:p w:rsidR="007544AE" w:rsidRPr="00B06C3D" w:rsidRDefault="007544AE">
      <w:pPr>
        <w:rPr>
          <w:rFonts w:ascii="Calibri" w:hAnsi="Calibri"/>
          <w:sz w:val="22"/>
          <w:szCs w:val="22"/>
        </w:rPr>
      </w:pPr>
    </w:p>
    <w:p w:rsidR="007544AE" w:rsidRPr="00B06C3D" w:rsidRDefault="007544AE" w:rsidP="007544AE">
      <w:pPr>
        <w:numPr>
          <w:ilvl w:val="0"/>
          <w:numId w:val="4"/>
        </w:numPr>
        <w:rPr>
          <w:rFonts w:ascii="Calibri" w:hAnsi="Calibri"/>
          <w:sz w:val="22"/>
          <w:szCs w:val="22"/>
        </w:rPr>
      </w:pPr>
      <w:r w:rsidRPr="00B06C3D">
        <w:rPr>
          <w:rFonts w:ascii="Calibri" w:hAnsi="Calibri"/>
          <w:sz w:val="22"/>
          <w:szCs w:val="22"/>
        </w:rPr>
        <w:t>What factors affect the cost of a publication?</w:t>
      </w:r>
      <w:r w:rsidR="00555AD3" w:rsidRPr="00B06C3D">
        <w:rPr>
          <w:rFonts w:ascii="Calibri" w:hAnsi="Calibri"/>
          <w:sz w:val="22"/>
          <w:szCs w:val="22"/>
        </w:rPr>
        <w:br/>
      </w:r>
      <w:r w:rsidR="00555AD3" w:rsidRPr="00B06C3D">
        <w:rPr>
          <w:rFonts w:ascii="Calibri" w:hAnsi="Calibri"/>
          <w:sz w:val="22"/>
          <w:szCs w:val="22"/>
        </w:rPr>
        <w:br/>
      </w:r>
      <w:r w:rsidR="00555AD3" w:rsidRPr="00B06C3D">
        <w:rPr>
          <w:rFonts w:ascii="Calibri" w:hAnsi="Calibri"/>
          <w:sz w:val="22"/>
          <w:szCs w:val="22"/>
        </w:rPr>
        <w:br/>
      </w:r>
      <w:r w:rsidR="00555AD3" w:rsidRPr="00B06C3D">
        <w:rPr>
          <w:rFonts w:ascii="Calibri" w:hAnsi="Calibri"/>
          <w:sz w:val="22"/>
          <w:szCs w:val="22"/>
        </w:rPr>
        <w:br/>
      </w:r>
      <w:r w:rsidR="00555AD3" w:rsidRPr="00B06C3D">
        <w:rPr>
          <w:rFonts w:ascii="Calibri" w:hAnsi="Calibri"/>
          <w:sz w:val="22"/>
          <w:szCs w:val="22"/>
        </w:rPr>
        <w:br/>
      </w:r>
    </w:p>
    <w:p w:rsidR="007544AE" w:rsidRPr="00B06C3D" w:rsidRDefault="00555AD3">
      <w:pPr>
        <w:rPr>
          <w:rFonts w:ascii="Calibri" w:hAnsi="Calibri"/>
          <w:sz w:val="22"/>
          <w:szCs w:val="22"/>
        </w:rPr>
      </w:pPr>
      <w:r w:rsidRPr="00B06C3D">
        <w:rPr>
          <w:rFonts w:ascii="Calibri" w:hAnsi="Calibri"/>
          <w:sz w:val="22"/>
          <w:szCs w:val="22"/>
        </w:rPr>
        <w:br/>
      </w:r>
    </w:p>
    <w:p w:rsidR="00555AD3" w:rsidRPr="00B06C3D" w:rsidRDefault="00555AD3" w:rsidP="00555AD3">
      <w:pPr>
        <w:numPr>
          <w:ilvl w:val="0"/>
          <w:numId w:val="4"/>
        </w:numPr>
        <w:rPr>
          <w:rFonts w:ascii="Calibri" w:hAnsi="Calibri"/>
          <w:b/>
          <w:sz w:val="22"/>
          <w:szCs w:val="22"/>
        </w:rPr>
      </w:pPr>
      <w:r w:rsidRPr="00B06C3D">
        <w:rPr>
          <w:rFonts w:ascii="Calibri" w:hAnsi="Calibri"/>
          <w:b/>
          <w:sz w:val="22"/>
          <w:szCs w:val="22"/>
        </w:rPr>
        <w:t>Standard U.S. Paper Sizes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6030"/>
      </w:tblGrid>
      <w:tr w:rsidR="00166DC9" w:rsidRPr="00B06C3D" w:rsidTr="00555AD3">
        <w:tc>
          <w:tcPr>
            <w:tcW w:w="2430" w:type="dxa"/>
          </w:tcPr>
          <w:p w:rsidR="00166DC9" w:rsidRPr="00B06C3D" w:rsidRDefault="00166DC9" w:rsidP="00705EC1">
            <w:pPr>
              <w:rPr>
                <w:rFonts w:ascii="Calibri" w:hAnsi="Calibri"/>
                <w:b/>
                <w:smallCaps/>
                <w:sz w:val="22"/>
                <w:szCs w:val="22"/>
              </w:rPr>
            </w:pPr>
            <w:r w:rsidRPr="00B06C3D">
              <w:rPr>
                <w:rFonts w:ascii="Calibri" w:hAnsi="Calibri"/>
                <w:b/>
                <w:smallCaps/>
                <w:sz w:val="22"/>
                <w:szCs w:val="22"/>
              </w:rPr>
              <w:t>Type</w:t>
            </w:r>
          </w:p>
        </w:tc>
        <w:tc>
          <w:tcPr>
            <w:tcW w:w="6030" w:type="dxa"/>
          </w:tcPr>
          <w:p w:rsidR="00166DC9" w:rsidRPr="00B06C3D" w:rsidRDefault="00166DC9" w:rsidP="00705EC1">
            <w:pPr>
              <w:rPr>
                <w:rFonts w:ascii="Calibri" w:hAnsi="Calibri"/>
                <w:b/>
                <w:smallCaps/>
                <w:sz w:val="22"/>
                <w:szCs w:val="22"/>
              </w:rPr>
            </w:pPr>
            <w:r w:rsidRPr="00B06C3D">
              <w:rPr>
                <w:rFonts w:ascii="Calibri" w:hAnsi="Calibri"/>
                <w:b/>
                <w:smallCaps/>
                <w:sz w:val="22"/>
                <w:szCs w:val="22"/>
              </w:rPr>
              <w:t>Size</w:t>
            </w:r>
            <w:r w:rsidR="00555AD3" w:rsidRPr="00B06C3D">
              <w:rPr>
                <w:rFonts w:ascii="Calibri" w:hAnsi="Calibri"/>
                <w:b/>
                <w:smallCaps/>
                <w:sz w:val="22"/>
                <w:szCs w:val="22"/>
              </w:rPr>
              <w:t xml:space="preserve"> (s)</w:t>
            </w:r>
          </w:p>
        </w:tc>
      </w:tr>
      <w:tr w:rsidR="00166DC9" w:rsidRPr="00B06C3D" w:rsidTr="00555AD3">
        <w:trPr>
          <w:trHeight w:val="404"/>
        </w:trPr>
        <w:tc>
          <w:tcPr>
            <w:tcW w:w="2430" w:type="dxa"/>
            <w:vAlign w:val="center"/>
          </w:tcPr>
          <w:p w:rsidR="00166DC9" w:rsidRPr="00B06C3D" w:rsidRDefault="00555AD3" w:rsidP="004D6E54">
            <w:pPr>
              <w:rPr>
                <w:rFonts w:ascii="Calibri" w:hAnsi="Calibri"/>
                <w:sz w:val="22"/>
                <w:szCs w:val="22"/>
              </w:rPr>
            </w:pPr>
            <w:r w:rsidRPr="00B06C3D">
              <w:rPr>
                <w:rFonts w:ascii="Calibri" w:hAnsi="Calibri"/>
                <w:sz w:val="22"/>
                <w:szCs w:val="22"/>
              </w:rPr>
              <w:t>Business card</w:t>
            </w:r>
          </w:p>
        </w:tc>
        <w:tc>
          <w:tcPr>
            <w:tcW w:w="6030" w:type="dxa"/>
            <w:vAlign w:val="center"/>
          </w:tcPr>
          <w:p w:rsidR="00166DC9" w:rsidRPr="00B06C3D" w:rsidRDefault="00166DC9" w:rsidP="004D6E54">
            <w:pPr>
              <w:rPr>
                <w:rFonts w:ascii="Calibri" w:hAnsi="Calibri"/>
                <w:sz w:val="22"/>
                <w:szCs w:val="22"/>
              </w:rPr>
            </w:pPr>
          </w:p>
        </w:tc>
      </w:tr>
      <w:tr w:rsidR="00166DC9" w:rsidRPr="00B06C3D" w:rsidTr="00555AD3">
        <w:trPr>
          <w:trHeight w:val="350"/>
        </w:trPr>
        <w:tc>
          <w:tcPr>
            <w:tcW w:w="2430" w:type="dxa"/>
            <w:vAlign w:val="center"/>
          </w:tcPr>
          <w:p w:rsidR="00166DC9" w:rsidRPr="00B06C3D" w:rsidRDefault="00555AD3" w:rsidP="004D6E54">
            <w:pPr>
              <w:rPr>
                <w:rFonts w:ascii="Calibri" w:hAnsi="Calibri"/>
                <w:sz w:val="22"/>
                <w:szCs w:val="22"/>
              </w:rPr>
            </w:pPr>
            <w:r w:rsidRPr="00B06C3D">
              <w:rPr>
                <w:rFonts w:ascii="Calibri" w:hAnsi="Calibri"/>
                <w:sz w:val="22"/>
                <w:szCs w:val="22"/>
              </w:rPr>
              <w:t>Index cards</w:t>
            </w:r>
          </w:p>
        </w:tc>
        <w:tc>
          <w:tcPr>
            <w:tcW w:w="6030" w:type="dxa"/>
            <w:vAlign w:val="center"/>
          </w:tcPr>
          <w:p w:rsidR="00166DC9" w:rsidRPr="00B06C3D" w:rsidRDefault="00166DC9" w:rsidP="004D6E54">
            <w:pPr>
              <w:rPr>
                <w:rFonts w:ascii="Calibri" w:hAnsi="Calibri"/>
                <w:sz w:val="22"/>
                <w:szCs w:val="22"/>
              </w:rPr>
            </w:pPr>
          </w:p>
        </w:tc>
      </w:tr>
      <w:tr w:rsidR="00166DC9" w:rsidRPr="00B06C3D" w:rsidTr="00555AD3">
        <w:trPr>
          <w:trHeight w:val="350"/>
        </w:trPr>
        <w:tc>
          <w:tcPr>
            <w:tcW w:w="2430" w:type="dxa"/>
            <w:vAlign w:val="center"/>
          </w:tcPr>
          <w:p w:rsidR="00166DC9" w:rsidRPr="00B06C3D" w:rsidRDefault="00555AD3" w:rsidP="004D6E54">
            <w:pPr>
              <w:rPr>
                <w:rFonts w:ascii="Calibri" w:hAnsi="Calibri"/>
                <w:sz w:val="22"/>
                <w:szCs w:val="22"/>
              </w:rPr>
            </w:pPr>
            <w:r w:rsidRPr="00B06C3D">
              <w:rPr>
                <w:rFonts w:ascii="Calibri" w:hAnsi="Calibri"/>
                <w:sz w:val="22"/>
                <w:szCs w:val="22"/>
              </w:rPr>
              <w:t>Letter</w:t>
            </w:r>
          </w:p>
        </w:tc>
        <w:tc>
          <w:tcPr>
            <w:tcW w:w="6030" w:type="dxa"/>
            <w:vAlign w:val="center"/>
          </w:tcPr>
          <w:p w:rsidR="00166DC9" w:rsidRPr="00B06C3D" w:rsidRDefault="00166DC9" w:rsidP="004D6E54">
            <w:pPr>
              <w:rPr>
                <w:rFonts w:ascii="Calibri" w:hAnsi="Calibri"/>
                <w:sz w:val="22"/>
                <w:szCs w:val="22"/>
              </w:rPr>
            </w:pPr>
          </w:p>
        </w:tc>
      </w:tr>
      <w:tr w:rsidR="00166DC9" w:rsidRPr="00B06C3D" w:rsidTr="00555AD3">
        <w:trPr>
          <w:trHeight w:val="350"/>
        </w:trPr>
        <w:tc>
          <w:tcPr>
            <w:tcW w:w="2430" w:type="dxa"/>
            <w:vAlign w:val="center"/>
          </w:tcPr>
          <w:p w:rsidR="00166DC9" w:rsidRPr="00B06C3D" w:rsidRDefault="00555AD3" w:rsidP="004D6E54">
            <w:pPr>
              <w:rPr>
                <w:rFonts w:ascii="Calibri" w:hAnsi="Calibri"/>
                <w:sz w:val="22"/>
                <w:szCs w:val="22"/>
              </w:rPr>
            </w:pPr>
            <w:r w:rsidRPr="00B06C3D">
              <w:rPr>
                <w:rFonts w:ascii="Calibri" w:hAnsi="Calibri"/>
                <w:sz w:val="22"/>
                <w:szCs w:val="22"/>
              </w:rPr>
              <w:t>Legal</w:t>
            </w:r>
          </w:p>
        </w:tc>
        <w:tc>
          <w:tcPr>
            <w:tcW w:w="6030" w:type="dxa"/>
            <w:vAlign w:val="center"/>
          </w:tcPr>
          <w:p w:rsidR="00166DC9" w:rsidRPr="00B06C3D" w:rsidRDefault="00166DC9" w:rsidP="004D6E54">
            <w:pPr>
              <w:rPr>
                <w:rFonts w:ascii="Calibri" w:hAnsi="Calibri"/>
                <w:sz w:val="22"/>
                <w:szCs w:val="22"/>
              </w:rPr>
            </w:pPr>
          </w:p>
        </w:tc>
      </w:tr>
      <w:tr w:rsidR="00166DC9" w:rsidRPr="00B06C3D" w:rsidTr="00555AD3">
        <w:trPr>
          <w:trHeight w:val="350"/>
        </w:trPr>
        <w:tc>
          <w:tcPr>
            <w:tcW w:w="2430" w:type="dxa"/>
            <w:vAlign w:val="center"/>
          </w:tcPr>
          <w:p w:rsidR="00166DC9" w:rsidRPr="00B06C3D" w:rsidRDefault="00555AD3" w:rsidP="004D6E54">
            <w:pPr>
              <w:rPr>
                <w:rFonts w:ascii="Calibri" w:hAnsi="Calibri"/>
                <w:sz w:val="22"/>
                <w:szCs w:val="22"/>
              </w:rPr>
            </w:pPr>
            <w:r w:rsidRPr="00B06C3D">
              <w:rPr>
                <w:rFonts w:ascii="Calibri" w:hAnsi="Calibri"/>
                <w:sz w:val="22"/>
                <w:szCs w:val="22"/>
              </w:rPr>
              <w:t>Tabloid</w:t>
            </w:r>
          </w:p>
        </w:tc>
        <w:tc>
          <w:tcPr>
            <w:tcW w:w="6030" w:type="dxa"/>
            <w:vAlign w:val="center"/>
          </w:tcPr>
          <w:p w:rsidR="00166DC9" w:rsidRPr="00B06C3D" w:rsidRDefault="00166DC9" w:rsidP="004D6E54">
            <w:pPr>
              <w:rPr>
                <w:rFonts w:ascii="Calibri" w:hAnsi="Calibri"/>
                <w:sz w:val="22"/>
                <w:szCs w:val="22"/>
              </w:rPr>
            </w:pPr>
          </w:p>
        </w:tc>
      </w:tr>
    </w:tbl>
    <w:p w:rsidR="00166DC9" w:rsidRPr="00B06C3D" w:rsidRDefault="00166DC9" w:rsidP="00166DC9">
      <w:pPr>
        <w:rPr>
          <w:rFonts w:ascii="Calibri" w:hAnsi="Calibri"/>
          <w:sz w:val="22"/>
          <w:szCs w:val="22"/>
        </w:rPr>
      </w:pPr>
    </w:p>
    <w:p w:rsidR="00555AD3" w:rsidRPr="00B06C3D" w:rsidRDefault="00555AD3" w:rsidP="00555AD3">
      <w:pPr>
        <w:numPr>
          <w:ilvl w:val="0"/>
          <w:numId w:val="4"/>
        </w:numPr>
        <w:rPr>
          <w:rFonts w:ascii="Calibri" w:hAnsi="Calibri"/>
          <w:sz w:val="22"/>
          <w:szCs w:val="22"/>
        </w:rPr>
      </w:pPr>
      <w:r w:rsidRPr="00B06C3D">
        <w:rPr>
          <w:rFonts w:ascii="Calibri" w:hAnsi="Calibri"/>
          <w:sz w:val="22"/>
          <w:szCs w:val="22"/>
        </w:rPr>
        <w:t xml:space="preserve">The publication itself and the method of printing will typically determine the paper stock needed.  There are many different types of paper stock available.  The most common types of paper include:  bond, cover stock, newsprint, coated, glazed, and matte.  Other types include deckle edge, acid-free, vellum, safety, linen, bible, parchment, and granite.  </w:t>
      </w:r>
      <w:r w:rsidRPr="00B06C3D">
        <w:rPr>
          <w:rFonts w:ascii="Calibri" w:hAnsi="Calibri"/>
          <w:sz w:val="22"/>
          <w:szCs w:val="22"/>
        </w:rPr>
        <w:br/>
      </w:r>
    </w:p>
    <w:p w:rsidR="00555AD3" w:rsidRPr="00B06C3D" w:rsidRDefault="00555AD3" w:rsidP="00B06C3D">
      <w:pPr>
        <w:numPr>
          <w:ilvl w:val="0"/>
          <w:numId w:val="4"/>
        </w:numPr>
        <w:spacing w:line="276" w:lineRule="auto"/>
        <w:rPr>
          <w:rFonts w:ascii="Calibri" w:hAnsi="Calibri"/>
          <w:sz w:val="22"/>
          <w:szCs w:val="22"/>
        </w:rPr>
      </w:pPr>
      <w:r w:rsidRPr="00B06C3D">
        <w:rPr>
          <w:rFonts w:ascii="Calibri" w:hAnsi="Calibri"/>
          <w:sz w:val="22"/>
          <w:szCs w:val="22"/>
        </w:rPr>
        <w:t xml:space="preserve">Another factor in selecting the correct paper stock is the </w:t>
      </w:r>
      <w:r w:rsidRPr="00B06C3D">
        <w:rPr>
          <w:rFonts w:ascii="Calibri" w:hAnsi="Calibri"/>
          <w:i/>
          <w:sz w:val="22"/>
          <w:szCs w:val="22"/>
          <w:u w:val="single"/>
        </w:rPr>
        <w:t>paper weight</w:t>
      </w:r>
      <w:r w:rsidRPr="00B06C3D">
        <w:rPr>
          <w:rFonts w:ascii="Calibri" w:hAnsi="Calibri"/>
          <w:i/>
          <w:sz w:val="22"/>
          <w:szCs w:val="22"/>
        </w:rPr>
        <w:t xml:space="preserve">: </w:t>
      </w:r>
      <w:r w:rsidR="00B06C3D" w:rsidRPr="00B06C3D">
        <w:rPr>
          <w:rFonts w:ascii="Calibri" w:hAnsi="Calibri"/>
          <w:sz w:val="22"/>
          <w:szCs w:val="22"/>
        </w:rPr>
        <w:t xml:space="preserve">the actual weight in pounds of _________ __________________ ______________ of paper, regardless of the basic size or grade of paper.  Also known as </w:t>
      </w:r>
      <w:r w:rsidR="00B06C3D" w:rsidRPr="00B06C3D">
        <w:rPr>
          <w:rFonts w:ascii="Calibri" w:hAnsi="Calibri"/>
          <w:i/>
          <w:sz w:val="22"/>
          <w:szCs w:val="22"/>
        </w:rPr>
        <w:t>ream weight</w:t>
      </w:r>
      <w:r w:rsidR="00B06C3D" w:rsidRPr="00B06C3D">
        <w:rPr>
          <w:rFonts w:ascii="Calibri" w:hAnsi="Calibri"/>
          <w:sz w:val="22"/>
          <w:szCs w:val="22"/>
        </w:rPr>
        <w:t>.  A ream = _______________ sheets of paper.</w:t>
      </w:r>
      <w:r w:rsidR="00B06C3D" w:rsidRPr="00B06C3D">
        <w:rPr>
          <w:rFonts w:ascii="Calibri" w:hAnsi="Calibri"/>
          <w:sz w:val="22"/>
          <w:szCs w:val="22"/>
        </w:rPr>
        <w:br/>
      </w:r>
    </w:p>
    <w:p w:rsidR="00B06C3D" w:rsidRPr="00B06C3D" w:rsidRDefault="00B06C3D" w:rsidP="00B06C3D">
      <w:pPr>
        <w:numPr>
          <w:ilvl w:val="1"/>
          <w:numId w:val="4"/>
        </w:numPr>
        <w:spacing w:line="276" w:lineRule="auto"/>
        <w:rPr>
          <w:rFonts w:ascii="Calibri" w:hAnsi="Calibri"/>
          <w:sz w:val="22"/>
          <w:szCs w:val="22"/>
        </w:rPr>
      </w:pPr>
      <w:r w:rsidRPr="00B06C3D">
        <w:rPr>
          <w:rFonts w:ascii="Calibri" w:hAnsi="Calibri"/>
          <w:sz w:val="22"/>
          <w:szCs w:val="22"/>
        </w:rPr>
        <w:t>Example:  The basic size of bond paper is 17x22; cover stock is 20x26; If 500 sheets of bond paper (at 17x22) weighs 20 pounds, the paper is described as 20# paper.  If it weighs 60 pounds, the paper is described as 60# paper.</w:t>
      </w:r>
      <w:r w:rsidRPr="00B06C3D">
        <w:rPr>
          <w:rFonts w:ascii="Calibri" w:hAnsi="Calibri"/>
          <w:sz w:val="22"/>
          <w:szCs w:val="22"/>
        </w:rPr>
        <w:br/>
      </w:r>
    </w:p>
    <w:p w:rsidR="00075A55" w:rsidRDefault="00B06C3D" w:rsidP="00326FDB">
      <w:pPr>
        <w:numPr>
          <w:ilvl w:val="0"/>
          <w:numId w:val="4"/>
        </w:numPr>
        <w:spacing w:line="276" w:lineRule="auto"/>
        <w:rPr>
          <w:rFonts w:ascii="Calibri" w:hAnsi="Calibri"/>
          <w:sz w:val="22"/>
          <w:szCs w:val="22"/>
        </w:rPr>
      </w:pPr>
      <w:r w:rsidRPr="00B06C3D">
        <w:rPr>
          <w:rFonts w:ascii="Calibri" w:hAnsi="Calibri"/>
          <w:b/>
          <w:sz w:val="22"/>
          <w:szCs w:val="22"/>
        </w:rPr>
        <w:t>Paper Folds</w:t>
      </w:r>
      <w:r>
        <w:rPr>
          <w:rFonts w:ascii="Calibri" w:hAnsi="Calibri"/>
          <w:b/>
          <w:sz w:val="22"/>
          <w:szCs w:val="22"/>
        </w:rPr>
        <w:t>—</w:t>
      </w:r>
      <w:r w:rsidR="00326FDB">
        <w:rPr>
          <w:rFonts w:ascii="Calibri" w:hAnsi="Calibri"/>
          <w:sz w:val="22"/>
          <w:szCs w:val="22"/>
        </w:rPr>
        <w:t xml:space="preserve">Paper folds can add interest to a publication and catch the reader’s attention.  It can also add to the _____________ of the publication.  Folding can be done by _________________ or by using </w:t>
      </w:r>
      <w:proofErr w:type="gramStart"/>
      <w:r w:rsidR="00326FDB">
        <w:rPr>
          <w:rFonts w:ascii="Calibri" w:hAnsi="Calibri"/>
          <w:sz w:val="22"/>
          <w:szCs w:val="22"/>
        </w:rPr>
        <w:t>an</w:t>
      </w:r>
      <w:proofErr w:type="gramEnd"/>
      <w:r w:rsidR="00326FDB">
        <w:rPr>
          <w:rFonts w:ascii="Calibri" w:hAnsi="Calibri"/>
          <w:sz w:val="22"/>
          <w:szCs w:val="22"/>
        </w:rPr>
        <w:t xml:space="preserve"> ______________________________________________.</w:t>
      </w:r>
    </w:p>
    <w:p w:rsidR="00326FDB" w:rsidRDefault="00326FDB" w:rsidP="00075A55">
      <w:pPr>
        <w:spacing w:line="276" w:lineRule="auto"/>
        <w:rPr>
          <w:rFonts w:ascii="Calibri" w:hAnsi="Calibri"/>
          <w:sz w:val="22"/>
          <w:szCs w:val="22"/>
        </w:rPr>
      </w:pPr>
    </w:p>
    <w:p w:rsidR="00075A55" w:rsidRDefault="00075A55" w:rsidP="00075A55">
      <w:pPr>
        <w:spacing w:line="276" w:lineRule="auto"/>
        <w:rPr>
          <w:rFonts w:ascii="Calibri" w:hAnsi="Calibri"/>
          <w:sz w:val="22"/>
          <w:szCs w:val="22"/>
        </w:rPr>
      </w:pPr>
    </w:p>
    <w:p w:rsidR="00075A55" w:rsidRDefault="00075A55" w:rsidP="00075A55">
      <w:pPr>
        <w:spacing w:line="276" w:lineRule="auto"/>
        <w:rPr>
          <w:rFonts w:ascii="Calibri" w:hAnsi="Calibri"/>
          <w:sz w:val="22"/>
          <w:szCs w:val="22"/>
        </w:rPr>
      </w:pPr>
    </w:p>
    <w:p w:rsidR="00075A55" w:rsidRDefault="00075A55" w:rsidP="00075A55">
      <w:pPr>
        <w:spacing w:line="276" w:lineRule="auto"/>
        <w:rPr>
          <w:rFonts w:ascii="Calibri" w:hAnsi="Calibri"/>
          <w:sz w:val="22"/>
          <w:szCs w:val="22"/>
        </w:rPr>
      </w:pPr>
    </w:p>
    <w:p w:rsidR="00075A55" w:rsidRDefault="00075A55" w:rsidP="00075A55">
      <w:pPr>
        <w:spacing w:line="276" w:lineRule="auto"/>
        <w:rPr>
          <w:rFonts w:ascii="Calibri" w:hAnsi="Calibri"/>
          <w:sz w:val="22"/>
          <w:szCs w:val="22"/>
        </w:rPr>
      </w:pPr>
    </w:p>
    <w:p w:rsidR="00075A55" w:rsidRDefault="000854CE" w:rsidP="000854CE">
      <w:pPr>
        <w:tabs>
          <w:tab w:val="left" w:pos="1290"/>
        </w:tabs>
        <w:spacing w:line="276" w:lineRule="auto"/>
        <w:rPr>
          <w:rFonts w:ascii="Calibri" w:hAnsi="Calibri"/>
          <w:sz w:val="22"/>
          <w:szCs w:val="22"/>
        </w:rPr>
      </w:pPr>
      <w:r>
        <w:rPr>
          <w:rFonts w:ascii="Calibri" w:hAnsi="Calibri"/>
          <w:sz w:val="22"/>
          <w:szCs w:val="22"/>
        </w:rPr>
        <w:tab/>
        <w:t xml:space="preserve">DC I Unit 3 Layout and </w:t>
      </w:r>
      <w:proofErr w:type="spellStart"/>
      <w:r>
        <w:rPr>
          <w:rFonts w:ascii="Calibri" w:hAnsi="Calibri"/>
          <w:sz w:val="22"/>
          <w:szCs w:val="22"/>
        </w:rPr>
        <w:t>Design_Paper</w:t>
      </w:r>
      <w:proofErr w:type="spellEnd"/>
      <w:r>
        <w:rPr>
          <w:rFonts w:ascii="Calibri" w:hAnsi="Calibri"/>
          <w:sz w:val="22"/>
          <w:szCs w:val="22"/>
        </w:rPr>
        <w:t xml:space="preserve"> Making the Right </w:t>
      </w:r>
      <w:proofErr w:type="spellStart"/>
      <w:r>
        <w:rPr>
          <w:rFonts w:ascii="Calibri" w:hAnsi="Calibri"/>
          <w:sz w:val="22"/>
          <w:szCs w:val="22"/>
        </w:rPr>
        <w:t>Choice_Ann</w:t>
      </w:r>
      <w:proofErr w:type="spellEnd"/>
      <w:r>
        <w:rPr>
          <w:rFonts w:ascii="Calibri" w:hAnsi="Calibri"/>
          <w:sz w:val="22"/>
          <w:szCs w:val="22"/>
        </w:rPr>
        <w:t xml:space="preserve"> Ware</w:t>
      </w:r>
    </w:p>
    <w:p w:rsidR="000854CE" w:rsidRDefault="000854CE" w:rsidP="000854CE">
      <w:pPr>
        <w:tabs>
          <w:tab w:val="left" w:pos="1290"/>
        </w:tabs>
        <w:spacing w:line="276" w:lineRule="auto"/>
        <w:rPr>
          <w:rFonts w:ascii="Calibri" w:hAnsi="Calibri"/>
          <w:sz w:val="22"/>
          <w:szCs w:val="22"/>
        </w:rPr>
      </w:pPr>
    </w:p>
    <w:p w:rsidR="00075A55" w:rsidRDefault="00075A55" w:rsidP="00075A55">
      <w:pPr>
        <w:spacing w:line="276" w:lineRule="auto"/>
        <w:rPr>
          <w:rFonts w:ascii="Calibri" w:hAnsi="Calibri"/>
          <w:sz w:val="22"/>
          <w:szCs w:val="22"/>
        </w:rPr>
      </w:pPr>
    </w:p>
    <w:p w:rsidR="00F11A08" w:rsidRPr="00F11A08" w:rsidRDefault="00326FDB" w:rsidP="00326FDB">
      <w:pPr>
        <w:numPr>
          <w:ilvl w:val="0"/>
          <w:numId w:val="4"/>
        </w:numPr>
        <w:spacing w:line="276" w:lineRule="auto"/>
        <w:rPr>
          <w:rFonts w:ascii="Calibri" w:hAnsi="Calibri"/>
          <w:sz w:val="22"/>
          <w:szCs w:val="22"/>
        </w:rPr>
      </w:pPr>
      <w:r>
        <w:rPr>
          <w:rFonts w:ascii="Calibri" w:hAnsi="Calibri"/>
          <w:b/>
          <w:sz w:val="22"/>
          <w:szCs w:val="22"/>
        </w:rPr>
        <w:t>Types of folds</w:t>
      </w:r>
    </w:p>
    <w:p w:rsidR="00F11A08" w:rsidRPr="00F11A08" w:rsidRDefault="00F11A08" w:rsidP="00F11A08">
      <w:pPr>
        <w:numPr>
          <w:ilvl w:val="1"/>
          <w:numId w:val="4"/>
        </w:numPr>
        <w:spacing w:line="276" w:lineRule="auto"/>
        <w:rPr>
          <w:rFonts w:ascii="Calibri" w:hAnsi="Calibri"/>
          <w:sz w:val="22"/>
          <w:szCs w:val="22"/>
        </w:rPr>
      </w:pPr>
      <w:r>
        <w:rPr>
          <w:rFonts w:ascii="Calibri" w:hAnsi="Calibri"/>
          <w:b/>
          <w:sz w:val="22"/>
          <w:szCs w:val="22"/>
        </w:rPr>
        <w:t>Accordion—</w:t>
      </w:r>
      <w:r>
        <w:rPr>
          <w:rFonts w:ascii="Calibri" w:hAnsi="Calibri"/>
          <w:sz w:val="22"/>
          <w:szCs w:val="22"/>
        </w:rPr>
        <w:t>a _______________________ fold with __________________ ___________________ that go in opposite directions; also known as ___________________________ or ___________________.</w:t>
      </w:r>
      <w:r>
        <w:rPr>
          <w:rFonts w:ascii="Calibri" w:hAnsi="Calibri"/>
          <w:sz w:val="22"/>
          <w:szCs w:val="22"/>
        </w:rPr>
        <w:br/>
      </w:r>
      <w:r>
        <w:rPr>
          <w:rFonts w:ascii="Calibri" w:hAnsi="Calibri"/>
          <w:b/>
          <w:sz w:val="22"/>
          <w:szCs w:val="22"/>
        </w:rPr>
        <w:t>Draw a thumbnail sketch of an accordion fold.</w:t>
      </w:r>
      <w:r>
        <w:rPr>
          <w:rFonts w:ascii="Calibri" w:hAnsi="Calibri"/>
          <w:b/>
          <w:sz w:val="22"/>
          <w:szCs w:val="22"/>
        </w:rPr>
        <w:br/>
      </w:r>
      <w:r>
        <w:rPr>
          <w:rFonts w:ascii="Calibri" w:hAnsi="Calibri"/>
          <w:b/>
          <w:sz w:val="22"/>
          <w:szCs w:val="22"/>
        </w:rPr>
        <w:br/>
      </w:r>
      <w:r>
        <w:rPr>
          <w:rFonts w:ascii="Calibri" w:hAnsi="Calibri"/>
          <w:b/>
          <w:sz w:val="22"/>
          <w:szCs w:val="22"/>
        </w:rPr>
        <w:br/>
      </w:r>
    </w:p>
    <w:p w:rsidR="00F11A08" w:rsidRPr="00F11A08" w:rsidRDefault="00F11A08" w:rsidP="00F11A08">
      <w:pPr>
        <w:numPr>
          <w:ilvl w:val="1"/>
          <w:numId w:val="4"/>
        </w:numPr>
        <w:spacing w:line="276" w:lineRule="auto"/>
        <w:rPr>
          <w:rFonts w:ascii="Calibri" w:hAnsi="Calibri"/>
          <w:sz w:val="22"/>
          <w:szCs w:val="22"/>
        </w:rPr>
      </w:pPr>
      <w:r>
        <w:rPr>
          <w:rFonts w:ascii="Calibri" w:hAnsi="Calibri"/>
          <w:b/>
          <w:sz w:val="22"/>
          <w:szCs w:val="22"/>
        </w:rPr>
        <w:t>Gate fold—</w:t>
      </w:r>
      <w:r>
        <w:rPr>
          <w:rFonts w:ascii="Calibri" w:hAnsi="Calibri"/>
          <w:sz w:val="22"/>
          <w:szCs w:val="22"/>
        </w:rPr>
        <w:t>folds the sides in toward the _____________________________ of a page.</w:t>
      </w:r>
      <w:r>
        <w:rPr>
          <w:rFonts w:ascii="Calibri" w:hAnsi="Calibri"/>
          <w:sz w:val="22"/>
          <w:szCs w:val="22"/>
        </w:rPr>
        <w:br/>
      </w:r>
      <w:r>
        <w:rPr>
          <w:rFonts w:ascii="Calibri" w:hAnsi="Calibri"/>
          <w:b/>
          <w:sz w:val="22"/>
          <w:szCs w:val="22"/>
        </w:rPr>
        <w:t>Draw a thumbnail sketch of a gate fold.</w:t>
      </w:r>
      <w:r>
        <w:rPr>
          <w:rFonts w:ascii="Calibri" w:hAnsi="Calibri"/>
          <w:b/>
          <w:sz w:val="22"/>
          <w:szCs w:val="22"/>
        </w:rPr>
        <w:br/>
      </w:r>
      <w:r>
        <w:rPr>
          <w:rFonts w:ascii="Calibri" w:hAnsi="Calibri"/>
          <w:b/>
          <w:sz w:val="22"/>
          <w:szCs w:val="22"/>
        </w:rPr>
        <w:br/>
      </w:r>
      <w:r>
        <w:rPr>
          <w:rFonts w:ascii="Calibri" w:hAnsi="Calibri"/>
          <w:b/>
          <w:sz w:val="22"/>
          <w:szCs w:val="22"/>
        </w:rPr>
        <w:br/>
      </w:r>
      <w:r>
        <w:rPr>
          <w:rFonts w:ascii="Calibri" w:hAnsi="Calibri"/>
          <w:b/>
          <w:sz w:val="22"/>
          <w:szCs w:val="22"/>
        </w:rPr>
        <w:br/>
      </w:r>
    </w:p>
    <w:p w:rsidR="00F11A08" w:rsidRPr="00F11A08" w:rsidRDefault="00F11A08" w:rsidP="00F11A08">
      <w:pPr>
        <w:numPr>
          <w:ilvl w:val="1"/>
          <w:numId w:val="4"/>
        </w:numPr>
        <w:spacing w:line="276" w:lineRule="auto"/>
        <w:rPr>
          <w:rFonts w:ascii="Calibri" w:hAnsi="Calibri"/>
          <w:sz w:val="22"/>
          <w:szCs w:val="22"/>
        </w:rPr>
      </w:pPr>
      <w:r>
        <w:rPr>
          <w:rFonts w:ascii="Calibri" w:hAnsi="Calibri"/>
          <w:b/>
          <w:sz w:val="22"/>
          <w:szCs w:val="22"/>
        </w:rPr>
        <w:t>Tri-fold—</w:t>
      </w:r>
      <w:r>
        <w:rPr>
          <w:rFonts w:ascii="Calibri" w:hAnsi="Calibri"/>
          <w:sz w:val="22"/>
          <w:szCs w:val="22"/>
        </w:rPr>
        <w:t>two _______________________ folds resulting in ________________ ________________ on each side of the paper; also known as ____________________ fold or ______________________ fold.</w:t>
      </w:r>
      <w:r>
        <w:rPr>
          <w:rFonts w:ascii="Calibri" w:hAnsi="Calibri"/>
          <w:sz w:val="22"/>
          <w:szCs w:val="22"/>
        </w:rPr>
        <w:br/>
      </w:r>
      <w:r>
        <w:rPr>
          <w:rFonts w:ascii="Calibri" w:hAnsi="Calibri"/>
          <w:b/>
          <w:sz w:val="22"/>
          <w:szCs w:val="22"/>
        </w:rPr>
        <w:t>Draw a thumbnail sketch of a tri-fold.</w:t>
      </w:r>
      <w:r>
        <w:rPr>
          <w:rFonts w:ascii="Calibri" w:hAnsi="Calibri"/>
          <w:b/>
          <w:sz w:val="22"/>
          <w:szCs w:val="22"/>
        </w:rPr>
        <w:br/>
      </w:r>
      <w:r>
        <w:rPr>
          <w:rFonts w:ascii="Calibri" w:hAnsi="Calibri"/>
          <w:b/>
          <w:sz w:val="22"/>
          <w:szCs w:val="22"/>
        </w:rPr>
        <w:br/>
      </w:r>
      <w:r>
        <w:rPr>
          <w:rFonts w:ascii="Calibri" w:hAnsi="Calibri"/>
          <w:b/>
          <w:sz w:val="22"/>
          <w:szCs w:val="22"/>
        </w:rPr>
        <w:br/>
      </w:r>
      <w:r>
        <w:rPr>
          <w:rFonts w:ascii="Calibri" w:hAnsi="Calibri"/>
          <w:b/>
          <w:sz w:val="22"/>
          <w:szCs w:val="22"/>
        </w:rPr>
        <w:br/>
      </w:r>
      <w:r>
        <w:rPr>
          <w:rFonts w:ascii="Calibri" w:hAnsi="Calibri"/>
          <w:b/>
          <w:sz w:val="22"/>
          <w:szCs w:val="22"/>
        </w:rPr>
        <w:br/>
      </w:r>
    </w:p>
    <w:p w:rsidR="00F11A08" w:rsidRPr="00F11A08" w:rsidRDefault="00F11A08" w:rsidP="00F11A08">
      <w:pPr>
        <w:numPr>
          <w:ilvl w:val="1"/>
          <w:numId w:val="4"/>
        </w:numPr>
        <w:spacing w:line="276" w:lineRule="auto"/>
        <w:rPr>
          <w:rFonts w:ascii="Calibri" w:hAnsi="Calibri"/>
          <w:sz w:val="22"/>
          <w:szCs w:val="22"/>
        </w:rPr>
      </w:pPr>
      <w:r>
        <w:rPr>
          <w:rFonts w:ascii="Calibri" w:hAnsi="Calibri"/>
          <w:b/>
          <w:sz w:val="22"/>
          <w:szCs w:val="22"/>
        </w:rPr>
        <w:t>Half fold—</w:t>
      </w:r>
      <w:r>
        <w:rPr>
          <w:rFonts w:ascii="Calibri" w:hAnsi="Calibri"/>
          <w:sz w:val="22"/>
          <w:szCs w:val="22"/>
        </w:rPr>
        <w:t>divides the page in _______________; often called a ___________________________ fold.</w:t>
      </w:r>
      <w:r>
        <w:rPr>
          <w:rFonts w:ascii="Calibri" w:hAnsi="Calibri"/>
          <w:sz w:val="22"/>
          <w:szCs w:val="22"/>
        </w:rPr>
        <w:br/>
      </w:r>
      <w:r>
        <w:rPr>
          <w:rFonts w:ascii="Calibri" w:hAnsi="Calibri"/>
          <w:b/>
          <w:sz w:val="22"/>
          <w:szCs w:val="22"/>
        </w:rPr>
        <w:t>Draw a thumbnail sketch of a booklet fold.</w:t>
      </w:r>
      <w:r>
        <w:rPr>
          <w:rFonts w:ascii="Calibri" w:hAnsi="Calibri"/>
          <w:b/>
          <w:sz w:val="22"/>
          <w:szCs w:val="22"/>
        </w:rPr>
        <w:br/>
      </w:r>
      <w:r>
        <w:rPr>
          <w:rFonts w:ascii="Calibri" w:hAnsi="Calibri"/>
          <w:b/>
          <w:sz w:val="22"/>
          <w:szCs w:val="22"/>
        </w:rPr>
        <w:br/>
      </w:r>
      <w:r>
        <w:rPr>
          <w:rFonts w:ascii="Calibri" w:hAnsi="Calibri"/>
          <w:b/>
          <w:sz w:val="22"/>
          <w:szCs w:val="22"/>
        </w:rPr>
        <w:br/>
      </w:r>
      <w:r>
        <w:rPr>
          <w:rFonts w:ascii="Calibri" w:hAnsi="Calibri"/>
          <w:b/>
          <w:sz w:val="22"/>
          <w:szCs w:val="22"/>
        </w:rPr>
        <w:br/>
      </w:r>
    </w:p>
    <w:p w:rsidR="003B2A1F" w:rsidRDefault="00F11A08" w:rsidP="003B2A1F">
      <w:pPr>
        <w:numPr>
          <w:ilvl w:val="0"/>
          <w:numId w:val="4"/>
        </w:numPr>
        <w:spacing w:line="276" w:lineRule="auto"/>
        <w:rPr>
          <w:rFonts w:ascii="Calibri" w:hAnsi="Calibri"/>
          <w:sz w:val="22"/>
          <w:szCs w:val="22"/>
        </w:rPr>
      </w:pPr>
      <w:r>
        <w:rPr>
          <w:rFonts w:ascii="Calibri" w:hAnsi="Calibri"/>
          <w:b/>
          <w:sz w:val="22"/>
          <w:szCs w:val="22"/>
        </w:rPr>
        <w:t>Paper Binding</w:t>
      </w:r>
      <w:r w:rsidR="003B2A1F">
        <w:rPr>
          <w:rFonts w:ascii="Calibri" w:hAnsi="Calibri"/>
          <w:b/>
          <w:sz w:val="22"/>
          <w:szCs w:val="22"/>
        </w:rPr>
        <w:t>—</w:t>
      </w:r>
      <w:r w:rsidR="003B2A1F">
        <w:rPr>
          <w:rFonts w:ascii="Calibri" w:hAnsi="Calibri"/>
          <w:sz w:val="22"/>
          <w:szCs w:val="22"/>
        </w:rPr>
        <w:t xml:space="preserve">the ______________________ of pages with either _____________________, _____________ or other means.  If a multiple-page document requires binding, there are a number of choices.  The most frequent choices are </w:t>
      </w:r>
      <w:r w:rsidR="003B2A1F">
        <w:rPr>
          <w:rFonts w:ascii="Calibri" w:hAnsi="Calibri"/>
          <w:i/>
          <w:sz w:val="22"/>
          <w:szCs w:val="22"/>
        </w:rPr>
        <w:t xml:space="preserve">saddle stitch, </w:t>
      </w:r>
      <w:r w:rsidR="00CB65AA">
        <w:rPr>
          <w:rFonts w:ascii="Calibri" w:hAnsi="Calibri"/>
          <w:i/>
          <w:sz w:val="22"/>
          <w:szCs w:val="22"/>
        </w:rPr>
        <w:t>punch and bind</w:t>
      </w:r>
      <w:r w:rsidR="003B2A1F">
        <w:rPr>
          <w:rFonts w:ascii="Calibri" w:hAnsi="Calibri"/>
          <w:i/>
          <w:sz w:val="22"/>
          <w:szCs w:val="22"/>
        </w:rPr>
        <w:t xml:space="preserve"> </w:t>
      </w:r>
      <w:r w:rsidR="003B2A1F">
        <w:rPr>
          <w:rFonts w:ascii="Calibri" w:hAnsi="Calibri"/>
          <w:sz w:val="22"/>
          <w:szCs w:val="22"/>
        </w:rPr>
        <w:t>and</w:t>
      </w:r>
      <w:r w:rsidR="003B2A1F">
        <w:rPr>
          <w:rFonts w:ascii="Calibri" w:hAnsi="Calibri"/>
          <w:i/>
          <w:sz w:val="22"/>
          <w:szCs w:val="22"/>
        </w:rPr>
        <w:t xml:space="preserve"> perfect binding.  </w:t>
      </w:r>
      <w:r w:rsidR="003B2A1F">
        <w:rPr>
          <w:rFonts w:ascii="Calibri" w:hAnsi="Calibri"/>
          <w:sz w:val="22"/>
          <w:szCs w:val="22"/>
        </w:rPr>
        <w:t xml:space="preserve">Any binding </w:t>
      </w:r>
      <w:proofErr w:type="gramStart"/>
      <w:r w:rsidR="003B2A1F">
        <w:rPr>
          <w:rFonts w:ascii="Calibri" w:hAnsi="Calibri"/>
          <w:sz w:val="22"/>
          <w:szCs w:val="22"/>
        </w:rPr>
        <w:t>choice will</w:t>
      </w:r>
      <w:proofErr w:type="gramEnd"/>
      <w:r w:rsidR="003B2A1F">
        <w:rPr>
          <w:rFonts w:ascii="Calibri" w:hAnsi="Calibri"/>
          <w:sz w:val="22"/>
          <w:szCs w:val="22"/>
        </w:rPr>
        <w:t xml:space="preserve"> _________________ the _________________ of the publication.</w:t>
      </w:r>
    </w:p>
    <w:p w:rsidR="003B2A1F" w:rsidRDefault="003B2A1F" w:rsidP="003B2A1F">
      <w:pPr>
        <w:numPr>
          <w:ilvl w:val="1"/>
          <w:numId w:val="4"/>
        </w:numPr>
        <w:spacing w:line="276" w:lineRule="auto"/>
        <w:rPr>
          <w:rFonts w:ascii="Calibri" w:hAnsi="Calibri"/>
          <w:sz w:val="22"/>
          <w:szCs w:val="22"/>
        </w:rPr>
      </w:pPr>
      <w:r>
        <w:rPr>
          <w:rFonts w:ascii="Calibri" w:hAnsi="Calibri"/>
          <w:b/>
          <w:sz w:val="22"/>
          <w:szCs w:val="22"/>
        </w:rPr>
        <w:t>Saddle stitch—</w:t>
      </w:r>
      <w:r>
        <w:rPr>
          <w:rFonts w:ascii="Calibri" w:hAnsi="Calibri"/>
          <w:sz w:val="22"/>
          <w:szCs w:val="22"/>
        </w:rPr>
        <w:t>a type of binding that ________________ down the ___________________ of folded pages; frequently used to _______________________________________________.</w:t>
      </w:r>
    </w:p>
    <w:p w:rsidR="00DC42DA" w:rsidRDefault="00CB65AA" w:rsidP="003B2A1F">
      <w:pPr>
        <w:numPr>
          <w:ilvl w:val="1"/>
          <w:numId w:val="4"/>
        </w:numPr>
        <w:spacing w:line="276" w:lineRule="auto"/>
        <w:rPr>
          <w:rFonts w:ascii="Calibri" w:hAnsi="Calibri"/>
          <w:sz w:val="22"/>
          <w:szCs w:val="22"/>
        </w:rPr>
      </w:pPr>
      <w:r>
        <w:rPr>
          <w:rFonts w:ascii="Calibri" w:hAnsi="Calibri"/>
          <w:b/>
          <w:sz w:val="22"/>
          <w:szCs w:val="22"/>
        </w:rPr>
        <w:t>Punch and bind</w:t>
      </w:r>
      <w:r w:rsidR="00FF2468">
        <w:rPr>
          <w:rFonts w:ascii="Calibri" w:hAnsi="Calibri"/>
          <w:b/>
          <w:sz w:val="22"/>
          <w:szCs w:val="22"/>
        </w:rPr>
        <w:t>—</w:t>
      </w:r>
      <w:r w:rsidR="00075A55">
        <w:rPr>
          <w:rFonts w:ascii="Calibri" w:hAnsi="Calibri"/>
          <w:sz w:val="22"/>
          <w:szCs w:val="22"/>
        </w:rPr>
        <w:t>type</w:t>
      </w:r>
      <w:r>
        <w:rPr>
          <w:rFonts w:ascii="Calibri" w:hAnsi="Calibri"/>
          <w:sz w:val="22"/>
          <w:szCs w:val="22"/>
        </w:rPr>
        <w:t xml:space="preserve"> of binding that secure</w:t>
      </w:r>
      <w:r w:rsidR="00075A55">
        <w:rPr>
          <w:rFonts w:ascii="Calibri" w:hAnsi="Calibri"/>
          <w:sz w:val="22"/>
          <w:szCs w:val="22"/>
        </w:rPr>
        <w:t>s</w:t>
      </w:r>
      <w:r w:rsidR="00FF2468">
        <w:rPr>
          <w:rFonts w:ascii="Calibri" w:hAnsi="Calibri"/>
          <w:sz w:val="22"/>
          <w:szCs w:val="22"/>
        </w:rPr>
        <w:t xml:space="preserve"> </w:t>
      </w:r>
      <w:r w:rsidR="00DC42DA">
        <w:rPr>
          <w:rFonts w:ascii="Calibri" w:hAnsi="Calibri"/>
          <w:sz w:val="22"/>
          <w:szCs w:val="22"/>
        </w:rPr>
        <w:t>pages by using __________________ _____________ /_______________ or _______________________ _____________________ that fit into holes punched along the edge of the pages; allows the publication to _________________ _________________ when opened.</w:t>
      </w:r>
    </w:p>
    <w:p w:rsidR="00B06C3D" w:rsidRPr="00B06C3D" w:rsidRDefault="00DC42DA" w:rsidP="003B2A1F">
      <w:pPr>
        <w:numPr>
          <w:ilvl w:val="1"/>
          <w:numId w:val="4"/>
        </w:numPr>
        <w:spacing w:line="276" w:lineRule="auto"/>
        <w:rPr>
          <w:rFonts w:ascii="Calibri" w:hAnsi="Calibri"/>
          <w:sz w:val="22"/>
          <w:szCs w:val="22"/>
        </w:rPr>
      </w:pPr>
      <w:r>
        <w:rPr>
          <w:rFonts w:ascii="Calibri" w:hAnsi="Calibri"/>
          <w:b/>
          <w:sz w:val="22"/>
          <w:szCs w:val="22"/>
        </w:rPr>
        <w:t>Perfect binding—</w:t>
      </w:r>
      <w:r>
        <w:rPr>
          <w:rFonts w:ascii="Calibri" w:hAnsi="Calibri"/>
          <w:sz w:val="22"/>
          <w:szCs w:val="22"/>
        </w:rPr>
        <w:t>to bind pages together with _________________ to create a book; the technique is typically used on ________________________ books.</w:t>
      </w:r>
      <w:r w:rsidR="00326FDB">
        <w:rPr>
          <w:rFonts w:ascii="Calibri" w:hAnsi="Calibri"/>
          <w:b/>
          <w:sz w:val="22"/>
          <w:szCs w:val="22"/>
        </w:rPr>
        <w:tab/>
      </w:r>
      <w:r w:rsidR="00326FDB">
        <w:rPr>
          <w:rFonts w:ascii="Calibri" w:hAnsi="Calibri"/>
          <w:b/>
          <w:sz w:val="22"/>
          <w:szCs w:val="22"/>
        </w:rPr>
        <w:tab/>
      </w:r>
      <w:r w:rsidR="00326FDB">
        <w:rPr>
          <w:rFonts w:ascii="Calibri" w:hAnsi="Calibri"/>
          <w:sz w:val="22"/>
          <w:szCs w:val="22"/>
        </w:rPr>
        <w:t xml:space="preserve"> </w:t>
      </w:r>
    </w:p>
    <w:p w:rsidR="00B06C3D" w:rsidRPr="00B06C3D" w:rsidRDefault="00B06C3D" w:rsidP="00326FDB">
      <w:pPr>
        <w:spacing w:line="276" w:lineRule="auto"/>
        <w:ind w:left="360" w:firstLine="360"/>
        <w:rPr>
          <w:rFonts w:ascii="Calibri" w:hAnsi="Calibri"/>
          <w:sz w:val="22"/>
          <w:szCs w:val="22"/>
        </w:rPr>
      </w:pPr>
    </w:p>
    <w:p w:rsidR="00B06C3D" w:rsidRPr="00B06C3D" w:rsidRDefault="00B06C3D" w:rsidP="00326FDB">
      <w:pPr>
        <w:spacing w:line="276" w:lineRule="auto"/>
        <w:ind w:left="720"/>
        <w:rPr>
          <w:rFonts w:ascii="Calibri" w:hAnsi="Calibri"/>
          <w:sz w:val="22"/>
          <w:szCs w:val="22"/>
        </w:rPr>
      </w:pPr>
    </w:p>
    <w:p w:rsidR="00555AD3" w:rsidRPr="00B06C3D" w:rsidRDefault="00555AD3" w:rsidP="00326FDB">
      <w:pPr>
        <w:spacing w:line="276" w:lineRule="auto"/>
        <w:rPr>
          <w:rFonts w:ascii="Calibri" w:hAnsi="Calibri"/>
          <w:sz w:val="22"/>
          <w:szCs w:val="22"/>
        </w:rPr>
      </w:pPr>
    </w:p>
    <w:p w:rsidR="00555AD3" w:rsidRPr="00B06C3D" w:rsidRDefault="00555AD3" w:rsidP="00326FDB">
      <w:pPr>
        <w:spacing w:line="276" w:lineRule="auto"/>
        <w:rPr>
          <w:rFonts w:ascii="Calibri" w:hAnsi="Calibri"/>
          <w:sz w:val="22"/>
          <w:szCs w:val="22"/>
        </w:rPr>
      </w:pPr>
    </w:p>
    <w:p w:rsidR="00474816" w:rsidRPr="00B06C3D" w:rsidRDefault="00474816" w:rsidP="00166DC9">
      <w:pPr>
        <w:rPr>
          <w:rFonts w:ascii="Calibri" w:hAnsi="Calibri"/>
          <w:sz w:val="22"/>
          <w:szCs w:val="22"/>
        </w:rPr>
      </w:pPr>
    </w:p>
    <w:sectPr w:rsidR="00474816" w:rsidRPr="00B06C3D" w:rsidSect="00705EC1">
      <w:headerReference w:type="default" r:id="rId7"/>
      <w:footerReference w:type="default" r:id="rId8"/>
      <w:pgSz w:w="12240" w:h="15840"/>
      <w:pgMar w:top="916"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CB4" w:rsidRDefault="00C44CB4">
      <w:r>
        <w:separator/>
      </w:r>
    </w:p>
  </w:endnote>
  <w:endnote w:type="continuationSeparator" w:id="0">
    <w:p w:rsidR="00C44CB4" w:rsidRDefault="00C44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D7" w:rsidRDefault="005D4756">
    <w:pPr>
      <w:pStyle w:val="Footer"/>
    </w:pPr>
    <w:r>
      <w:rPr>
        <w:noProof/>
      </w:rPr>
      <w:pict>
        <v:group id="Group 2" o:spid="_x0000_s5121" style="position:absolute;margin-left:582.95pt;margin-top:760.7pt;width:22pt;height:26.5pt;z-index:251657728;mso-position-horizontal-relative:page;mso-position-vertical-relative:page" coordorigin="726,14496" coordsize="659,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">
          <v:rect id="Rectangle 3" o:spid="_x0000_s5124" style="position:absolute;left:831;top:14552;width:512;height:5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P5x5mbDAAAA&#10;2gAAAA8AAABkcnMvZG93bnJldi54bWxEj0FrwkAUhO9C/8PyCt50k0hFoqsUoVQPpRpF8PbIPpNg&#10;9m3Y3Wr677sFweMwM98wi1VvWnEj5xvLCtJxAoK4tLrhSsHx8DGagfABWWNrmRT8kofV8mWwwFzb&#10;O+/pVoRKRAj7HBXUIXS5lL6syaAf2444ehfrDIYoXSW1w3uEm1ZmSTKVBhuOCzV2tK6pvBY/RsH6&#10;8+zS5BvTzJzedpPTV1e127NSw9f+fQ4iUB+e4Ud7oxVk8H8l3gC5/AM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P5x5mbDAAAA2gAAAA8AAAAAAAAAAAAAAAAAlgIAAGRycy9kb3du&#10;cmV2LnhtbFBLBQYAAAAABAAEAPUAAACGAwAAAAA=&#10;" fillcolor="#943634" strokecolor="#943634"/>
          <v:rect id="Rectangle 4" o:spid="_x0000_s5123" style="position:absolute;left:831;top:15117;width:512;height:4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" fillcolor="#943634" strokecolor="#943634"/>
          <v:shapetype id="_x0000_t202" coordsize="21600,21600" o:spt="202" path="m,l,21600r21600,l21600,xe">
            <v:stroke joinstyle="miter"/>
            <v:path gradientshapeok="t" o:connecttype="rect"/>
          </v:shapetype>
          <v:shape id="Text Box 5" o:spid="_x0000_s5122" type="#_x0000_t202" style="position:absolute;left:726;top:14496;width:659;height:690;visibility:visibl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" filled="f" stroked="f">
            <v:textbox inset="4.32pt,0,4.32pt,0">
              <w:txbxContent>
                <w:p w:rsidR="00705EC1" w:rsidRPr="00705EC1" w:rsidRDefault="005D4756">
                  <w:pPr>
                    <w:pStyle w:val="Footer"/>
                    <w:jc w:val="right"/>
                    <w:rPr>
                      <w:b/>
                      <w:i/>
                      <w:color w:val="FFFFFF"/>
                      <w:sz w:val="32"/>
                      <w:szCs w:val="32"/>
                    </w:rPr>
                  </w:pPr>
                  <w:r w:rsidRPr="00705EC1">
                    <w:rPr>
                      <w:sz w:val="32"/>
                      <w:szCs w:val="32"/>
                    </w:rPr>
                    <w:fldChar w:fldCharType="begin"/>
                  </w:r>
                  <w:r w:rsidR="00705EC1" w:rsidRPr="00705EC1">
                    <w:rPr>
                      <w:sz w:val="32"/>
                      <w:szCs w:val="32"/>
                    </w:rPr>
                    <w:instrText xml:space="preserve"> PAGE    \* MERGEFORMAT </w:instrText>
                  </w:r>
                  <w:r w:rsidRPr="00705EC1">
                    <w:rPr>
                      <w:sz w:val="32"/>
                      <w:szCs w:val="32"/>
                    </w:rPr>
                    <w:fldChar w:fldCharType="separate"/>
                  </w:r>
                  <w:r w:rsidR="000854CE" w:rsidRPr="000854CE">
                    <w:rPr>
                      <w:b/>
                      <w:i/>
                      <w:noProof/>
                      <w:color w:val="FFFFFF"/>
                      <w:sz w:val="32"/>
                      <w:szCs w:val="32"/>
                    </w:rPr>
                    <w:t>1</w:t>
                  </w:r>
                  <w:r w:rsidRPr="00705EC1">
                    <w:rPr>
                      <w:sz w:val="32"/>
                      <w:szCs w:val="32"/>
                    </w:rPr>
                    <w:fldChar w:fldCharType="end"/>
                  </w:r>
                </w:p>
              </w:txbxContent>
            </v:textbox>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CB4" w:rsidRDefault="00C44CB4">
      <w:r>
        <w:separator/>
      </w:r>
    </w:p>
  </w:footnote>
  <w:footnote w:type="continuationSeparator" w:id="0">
    <w:p w:rsidR="00C44CB4" w:rsidRDefault="00C44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721"/>
      <w:gridCol w:w="3309"/>
    </w:tblGrid>
    <w:tr w:rsidR="00D049D7" w:rsidTr="005F0EAA">
      <w:tc>
        <w:tcPr>
          <w:tcW w:w="3500" w:type="pct"/>
          <w:tcBorders>
            <w:bottom w:val="single" w:sz="4" w:space="0" w:color="auto"/>
          </w:tcBorders>
          <w:vAlign w:val="bottom"/>
        </w:tcPr>
        <w:p w:rsidR="00D049D7" w:rsidRPr="007544AE" w:rsidRDefault="007544AE" w:rsidP="002D5995">
          <w:pPr>
            <w:pStyle w:val="Header"/>
            <w:tabs>
              <w:tab w:val="clear" w:pos="4320"/>
              <w:tab w:val="clear" w:pos="8640"/>
            </w:tabs>
            <w:rPr>
              <w:rFonts w:ascii="Calibri" w:hAnsi="Calibri"/>
              <w:b/>
              <w:bCs/>
              <w:smallCaps/>
              <w:noProof/>
              <w:color w:val="0D0D0D"/>
            </w:rPr>
          </w:pPr>
          <w:r w:rsidRPr="007544AE">
            <w:rPr>
              <w:rFonts w:ascii="Calibri" w:hAnsi="Calibri"/>
              <w:b/>
              <w:bCs/>
              <w:smallCaps/>
              <w:noProof/>
              <w:color w:val="0D0D0D"/>
            </w:rPr>
            <w:t>Paper:  Making the Right Choice</w:t>
          </w:r>
        </w:p>
      </w:tc>
      <w:tc>
        <w:tcPr>
          <w:tcW w:w="1500" w:type="pct"/>
          <w:tcBorders>
            <w:bottom w:val="single" w:sz="4" w:space="0" w:color="943634"/>
          </w:tcBorders>
          <w:shd w:val="clear" w:color="auto" w:fill="auto"/>
          <w:vAlign w:val="bottom"/>
        </w:tcPr>
        <w:p w:rsidR="00D049D7" w:rsidRPr="002D5995" w:rsidRDefault="002D5995">
          <w:pPr>
            <w:pStyle w:val="Header"/>
            <w:rPr>
              <w:rFonts w:ascii="Calibri" w:hAnsi="Calibri"/>
              <w:b/>
              <w:color w:val="000000"/>
            </w:rPr>
          </w:pPr>
          <w:r w:rsidRPr="002D5995">
            <w:rPr>
              <w:rFonts w:ascii="Calibri" w:hAnsi="Calibri"/>
              <w:b/>
              <w:color w:val="000000"/>
              <w:sz w:val="20"/>
            </w:rPr>
            <w:t xml:space="preserve">Name: </w:t>
          </w:r>
        </w:p>
      </w:tc>
    </w:tr>
  </w:tbl>
  <w:p w:rsidR="00A67965" w:rsidRPr="00D049D7" w:rsidRDefault="00A67965" w:rsidP="00705E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0A4C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E4A34"/>
    <w:multiLevelType w:val="hybridMultilevel"/>
    <w:tmpl w:val="EA1E3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56CFF"/>
    <w:multiLevelType w:val="hybridMultilevel"/>
    <w:tmpl w:val="83D60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21D8C"/>
    <w:multiLevelType w:val="hybridMultilevel"/>
    <w:tmpl w:val="6CBC06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7EC46A7"/>
    <w:multiLevelType w:val="hybridMultilevel"/>
    <w:tmpl w:val="8FB0F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7F3C09"/>
    <w:multiLevelType w:val="hybridMultilevel"/>
    <w:tmpl w:val="A96C30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0D4EF5"/>
    <w:rsid w:val="00030337"/>
    <w:rsid w:val="00075A55"/>
    <w:rsid w:val="000854CE"/>
    <w:rsid w:val="000B3E0E"/>
    <w:rsid w:val="000D4EF5"/>
    <w:rsid w:val="00166DC9"/>
    <w:rsid w:val="00180CFC"/>
    <w:rsid w:val="002D5995"/>
    <w:rsid w:val="00326FDB"/>
    <w:rsid w:val="003272FC"/>
    <w:rsid w:val="00385778"/>
    <w:rsid w:val="003B2A1F"/>
    <w:rsid w:val="003B458B"/>
    <w:rsid w:val="00474816"/>
    <w:rsid w:val="004D6E54"/>
    <w:rsid w:val="00535287"/>
    <w:rsid w:val="00555AD3"/>
    <w:rsid w:val="005D4756"/>
    <w:rsid w:val="005F0EAA"/>
    <w:rsid w:val="00617B7C"/>
    <w:rsid w:val="00640087"/>
    <w:rsid w:val="007009CD"/>
    <w:rsid w:val="00705EC1"/>
    <w:rsid w:val="007544AE"/>
    <w:rsid w:val="008179DE"/>
    <w:rsid w:val="00A23E24"/>
    <w:rsid w:val="00A67965"/>
    <w:rsid w:val="00AA3620"/>
    <w:rsid w:val="00AE7941"/>
    <w:rsid w:val="00B06C3D"/>
    <w:rsid w:val="00BD7D98"/>
    <w:rsid w:val="00C44CB4"/>
    <w:rsid w:val="00CB65AA"/>
    <w:rsid w:val="00CD07AA"/>
    <w:rsid w:val="00CD20D3"/>
    <w:rsid w:val="00D049D7"/>
    <w:rsid w:val="00D310B4"/>
    <w:rsid w:val="00D95D1F"/>
    <w:rsid w:val="00DC42DA"/>
    <w:rsid w:val="00EE0E9B"/>
    <w:rsid w:val="00EE4415"/>
    <w:rsid w:val="00F11A08"/>
    <w:rsid w:val="00F51D43"/>
    <w:rsid w:val="00FB2186"/>
    <w:rsid w:val="00FF2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7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6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6E54"/>
    <w:pPr>
      <w:tabs>
        <w:tab w:val="center" w:pos="4320"/>
        <w:tab w:val="right" w:pos="8640"/>
      </w:tabs>
    </w:pPr>
  </w:style>
  <w:style w:type="paragraph" w:styleId="Footer">
    <w:name w:val="footer"/>
    <w:basedOn w:val="Normal"/>
    <w:link w:val="FooterChar"/>
    <w:uiPriority w:val="99"/>
    <w:rsid w:val="004D6E54"/>
    <w:pPr>
      <w:tabs>
        <w:tab w:val="center" w:pos="4320"/>
        <w:tab w:val="right" w:pos="8640"/>
      </w:tabs>
    </w:pPr>
  </w:style>
  <w:style w:type="paragraph" w:styleId="BalloonText">
    <w:name w:val="Balloon Text"/>
    <w:basedOn w:val="Normal"/>
    <w:semiHidden/>
    <w:rsid w:val="000B3E0E"/>
    <w:rPr>
      <w:rFonts w:ascii="Tahoma" w:hAnsi="Tahoma" w:cs="Tahoma"/>
      <w:sz w:val="16"/>
      <w:szCs w:val="16"/>
    </w:rPr>
  </w:style>
  <w:style w:type="character" w:customStyle="1" w:styleId="HeaderChar">
    <w:name w:val="Header Char"/>
    <w:basedOn w:val="DefaultParagraphFont"/>
    <w:link w:val="Header"/>
    <w:uiPriority w:val="99"/>
    <w:rsid w:val="00D049D7"/>
    <w:rPr>
      <w:sz w:val="24"/>
      <w:szCs w:val="24"/>
    </w:rPr>
  </w:style>
  <w:style w:type="character" w:customStyle="1" w:styleId="FooterChar">
    <w:name w:val="Footer Char"/>
    <w:basedOn w:val="DefaultParagraphFont"/>
    <w:link w:val="Footer"/>
    <w:uiPriority w:val="99"/>
    <w:rsid w:val="00D049D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66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6E54"/>
    <w:pPr>
      <w:tabs>
        <w:tab w:val="center" w:pos="4320"/>
        <w:tab w:val="right" w:pos="8640"/>
      </w:tabs>
    </w:pPr>
  </w:style>
  <w:style w:type="paragraph" w:styleId="Footer">
    <w:name w:val="footer"/>
    <w:basedOn w:val="Normal"/>
    <w:link w:val="FooterChar"/>
    <w:uiPriority w:val="99"/>
    <w:rsid w:val="004D6E54"/>
    <w:pPr>
      <w:tabs>
        <w:tab w:val="center" w:pos="4320"/>
        <w:tab w:val="right" w:pos="8640"/>
      </w:tabs>
    </w:pPr>
  </w:style>
  <w:style w:type="paragraph" w:styleId="BalloonText">
    <w:name w:val="Balloon Text"/>
    <w:basedOn w:val="Normal"/>
    <w:semiHidden/>
    <w:rsid w:val="000B3E0E"/>
    <w:rPr>
      <w:rFonts w:ascii="Tahoma" w:hAnsi="Tahoma" w:cs="Tahoma"/>
      <w:sz w:val="16"/>
      <w:szCs w:val="16"/>
    </w:rPr>
  </w:style>
  <w:style w:type="character" w:customStyle="1" w:styleId="HeaderChar">
    <w:name w:val="Header Char"/>
    <w:basedOn w:val="DefaultParagraphFont"/>
    <w:link w:val="Header"/>
    <w:uiPriority w:val="99"/>
    <w:rsid w:val="00D049D7"/>
    <w:rPr>
      <w:sz w:val="24"/>
      <w:szCs w:val="24"/>
    </w:rPr>
  </w:style>
  <w:style w:type="character" w:customStyle="1" w:styleId="FooterChar">
    <w:name w:val="Footer Char"/>
    <w:basedOn w:val="DefaultParagraphFont"/>
    <w:link w:val="Footer"/>
    <w:uiPriority w:val="99"/>
    <w:rsid w:val="00D049D7"/>
    <w:rPr>
      <w:sz w:val="24"/>
      <w:szCs w:val="24"/>
    </w:rPr>
  </w:style>
</w:styles>
</file>

<file path=word/webSettings.xml><?xml version="1.0" encoding="utf-8"?>
<w:webSettings xmlns:r="http://schemas.openxmlformats.org/officeDocument/2006/relationships" xmlns:w="http://schemas.openxmlformats.org/wordprocessingml/2006/main">
  <w:divs>
    <w:div w:id="37634272">
      <w:bodyDiv w:val="1"/>
      <w:marLeft w:val="0"/>
      <w:marRight w:val="0"/>
      <w:marTop w:val="0"/>
      <w:marBottom w:val="0"/>
      <w:divBdr>
        <w:top w:val="none" w:sz="0" w:space="0" w:color="auto"/>
        <w:left w:val="none" w:sz="0" w:space="0" w:color="auto"/>
        <w:bottom w:val="none" w:sz="0" w:space="0" w:color="auto"/>
        <w:right w:val="none" w:sz="0" w:space="0" w:color="auto"/>
      </w:divBdr>
      <w:divsChild>
        <w:div w:id="507795234">
          <w:marLeft w:val="1166"/>
          <w:marRight w:val="0"/>
          <w:marTop w:val="360"/>
          <w:marBottom w:val="0"/>
          <w:divBdr>
            <w:top w:val="none" w:sz="0" w:space="0" w:color="auto"/>
            <w:left w:val="none" w:sz="0" w:space="0" w:color="auto"/>
            <w:bottom w:val="none" w:sz="0" w:space="0" w:color="auto"/>
            <w:right w:val="none" w:sz="0" w:space="0" w:color="auto"/>
          </w:divBdr>
        </w:div>
        <w:div w:id="1175149839">
          <w:marLeft w:val="547"/>
          <w:marRight w:val="0"/>
          <w:marTop w:val="360"/>
          <w:marBottom w:val="0"/>
          <w:divBdr>
            <w:top w:val="none" w:sz="0" w:space="0" w:color="auto"/>
            <w:left w:val="none" w:sz="0" w:space="0" w:color="auto"/>
            <w:bottom w:val="none" w:sz="0" w:space="0" w:color="auto"/>
            <w:right w:val="none" w:sz="0" w:space="0" w:color="auto"/>
          </w:divBdr>
        </w:div>
        <w:div w:id="1646661413">
          <w:marLeft w:val="547"/>
          <w:marRight w:val="0"/>
          <w:marTop w:val="36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Paper Sizes</vt:lpstr>
    </vt:vector>
  </TitlesOfParts>
  <Company>BKPS</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Sizes</dc:title>
  <dc:creator>warea</dc:creator>
  <cp:lastModifiedBy>Carla James</cp:lastModifiedBy>
  <cp:revision>3</cp:revision>
  <cp:lastPrinted>2007-09-20T14:59:00Z</cp:lastPrinted>
  <dcterms:created xsi:type="dcterms:W3CDTF">2013-11-12T22:13:00Z</dcterms:created>
  <dcterms:modified xsi:type="dcterms:W3CDTF">2013-11-12T22:13:00Z</dcterms:modified>
</cp:coreProperties>
</file>